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A5" w:rsidRDefault="009018A5" w:rsidP="009018A5">
      <w:pPr>
        <w:spacing w:line="360" w:lineRule="exact"/>
        <w:jc w:val="center"/>
        <w:rPr>
          <w:rFonts w:cs="Times New Roman"/>
          <w:b/>
          <w:color w:val="000000" w:themeColor="text1"/>
          <w:sz w:val="40"/>
          <w:szCs w:val="40"/>
        </w:rPr>
      </w:pPr>
      <w:r w:rsidRPr="009018A5">
        <w:rPr>
          <w:rFonts w:cs="Times New Roman"/>
          <w:b/>
          <w:color w:val="000000" w:themeColor="text1"/>
          <w:sz w:val="40"/>
          <w:szCs w:val="40"/>
        </w:rPr>
        <w:t>SSM-7</w:t>
      </w:r>
    </w:p>
    <w:p w:rsidR="009018A5" w:rsidRDefault="008E7C9B" w:rsidP="009018A5">
      <w:pPr>
        <w:spacing w:line="360" w:lineRule="exact"/>
        <w:jc w:val="center"/>
        <w:rPr>
          <w:rFonts w:cs="Times New Roman"/>
          <w:color w:val="000000" w:themeColor="text1"/>
          <w:sz w:val="32"/>
          <w:szCs w:val="32"/>
        </w:rPr>
      </w:pPr>
      <w:r w:rsidRPr="00870C57">
        <w:rPr>
          <w:rFonts w:ascii="Arial" w:hAnsi="Arial" w:cs="Arial"/>
          <w:b/>
          <w:bCs/>
          <w:i/>
          <w:iCs/>
          <w:sz w:val="24"/>
          <w:szCs w:val="24"/>
        </w:rPr>
        <w:t>21</w:t>
      </w:r>
      <w:r w:rsidR="009018A5" w:rsidRPr="00870C57">
        <w:rPr>
          <w:rFonts w:ascii="Arial" w:hAnsi="Arial" w:cs="Arial"/>
          <w:b/>
          <w:bCs/>
          <w:i/>
          <w:iCs/>
          <w:sz w:val="24"/>
          <w:szCs w:val="24"/>
        </w:rPr>
        <w:t>/</w:t>
      </w:r>
      <w:r w:rsidRPr="00870C57">
        <w:rPr>
          <w:rFonts w:ascii="Arial" w:hAnsi="Arial" w:cs="Arial"/>
          <w:b/>
          <w:bCs/>
          <w:i/>
          <w:iCs/>
          <w:sz w:val="24"/>
          <w:szCs w:val="24"/>
        </w:rPr>
        <w:t>08</w:t>
      </w:r>
      <w:r w:rsidR="009018A5" w:rsidRPr="00870C57">
        <w:rPr>
          <w:rFonts w:ascii="Arial" w:hAnsi="Arial" w:cs="Arial"/>
          <w:b/>
          <w:bCs/>
          <w:i/>
          <w:iCs/>
          <w:sz w:val="24"/>
          <w:szCs w:val="24"/>
        </w:rPr>
        <w:t>/2017</w:t>
      </w:r>
      <w:r w:rsidR="009018A5" w:rsidRPr="009018A5">
        <w:rPr>
          <w:rFonts w:cs="Times New Roman"/>
          <w:color w:val="000000" w:themeColor="text1"/>
          <w:sz w:val="32"/>
          <w:szCs w:val="32"/>
        </w:rPr>
        <w:t xml:space="preserve">, </w:t>
      </w:r>
      <w:r w:rsidR="00870C57">
        <w:rPr>
          <w:rFonts w:ascii="Arial" w:hAnsi="Arial" w:cs="Arial"/>
          <w:b/>
          <w:bCs/>
          <w:i/>
          <w:iCs/>
          <w:sz w:val="24"/>
          <w:szCs w:val="24"/>
        </w:rPr>
        <w:t>Misibis Bay</w:t>
      </w:r>
      <w:r w:rsidR="00870C57" w:rsidRPr="00270237"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r w:rsidR="00870C57">
        <w:rPr>
          <w:rFonts w:ascii="Arial" w:hAnsi="Arial" w:cs="Arial"/>
          <w:b/>
          <w:bCs/>
          <w:i/>
          <w:iCs/>
          <w:sz w:val="24"/>
          <w:szCs w:val="24"/>
        </w:rPr>
        <w:t>Philippines</w:t>
      </w:r>
    </w:p>
    <w:p w:rsidR="009018A5" w:rsidRPr="009018A5" w:rsidRDefault="009018A5" w:rsidP="009018A5">
      <w:pPr>
        <w:spacing w:line="360" w:lineRule="exact"/>
        <w:jc w:val="center"/>
        <w:rPr>
          <w:rFonts w:cs="Times New Roman"/>
          <w:color w:val="000000" w:themeColor="text1"/>
          <w:sz w:val="32"/>
          <w:szCs w:val="32"/>
        </w:rPr>
      </w:pPr>
    </w:p>
    <w:p w:rsidR="009018A5" w:rsidRDefault="009018A5" w:rsidP="009018A5">
      <w:pPr>
        <w:spacing w:line="360" w:lineRule="exact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color w:val="000000" w:themeColor="text1"/>
          <w:sz w:val="32"/>
          <w:szCs w:val="32"/>
        </w:rPr>
        <w:t>Tentative Agenda</w:t>
      </w:r>
    </w:p>
    <w:p w:rsidR="009018A5" w:rsidRPr="002763EB" w:rsidRDefault="009018A5" w:rsidP="009018A5">
      <w:pPr>
        <w:spacing w:line="360" w:lineRule="exact"/>
        <w:jc w:val="center"/>
        <w:rPr>
          <w:rFonts w:cs="Times New Roman"/>
          <w:b/>
          <w:color w:val="000000" w:themeColor="text1"/>
          <w:sz w:val="32"/>
          <w:szCs w:val="32"/>
        </w:rPr>
      </w:pPr>
    </w:p>
    <w:p w:rsidR="009018A5" w:rsidRPr="00810234" w:rsidRDefault="009018A5" w:rsidP="009018A5">
      <w:pPr>
        <w:spacing w:line="360" w:lineRule="exact"/>
        <w:rPr>
          <w:rFonts w:cs="Times New Roman"/>
          <w:color w:val="000000" w:themeColor="text1"/>
          <w:szCs w:val="28"/>
        </w:rPr>
      </w:pPr>
      <w:r w:rsidRPr="00810234">
        <w:rPr>
          <w:rFonts w:cs="Times New Roman"/>
          <w:b/>
          <w:color w:val="000000" w:themeColor="text1"/>
          <w:szCs w:val="28"/>
        </w:rPr>
        <w:t xml:space="preserve">Expected outcome: </w:t>
      </w:r>
      <w:r w:rsidR="00810234">
        <w:rPr>
          <w:rFonts w:cs="Times New Roman"/>
          <w:b/>
          <w:color w:val="000000" w:themeColor="text1"/>
          <w:szCs w:val="28"/>
        </w:rPr>
        <w:t xml:space="preserve">- </w:t>
      </w:r>
      <w:r w:rsidRPr="00810234">
        <w:rPr>
          <w:rFonts w:cs="Times New Roman"/>
          <w:color w:val="000000" w:themeColor="text1"/>
          <w:szCs w:val="28"/>
        </w:rPr>
        <w:t>ToR of SSM and four year SSM work plan 2017-2020</w:t>
      </w:r>
    </w:p>
    <w:p w:rsidR="009018A5" w:rsidRDefault="00810234" w:rsidP="009018A5">
      <w:pPr>
        <w:spacing w:line="360" w:lineRule="exact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                                 - </w:t>
      </w:r>
      <w:r w:rsidR="009018A5" w:rsidRPr="00810234">
        <w:rPr>
          <w:rFonts w:cs="Times New Roman"/>
          <w:color w:val="000000" w:themeColor="text1"/>
          <w:szCs w:val="28"/>
        </w:rPr>
        <w:t>Recommendation on 700/800 MHz refarming</w:t>
      </w:r>
    </w:p>
    <w:p w:rsidR="00810234" w:rsidRPr="00810234" w:rsidRDefault="00810234" w:rsidP="009018A5">
      <w:pPr>
        <w:spacing w:line="360" w:lineRule="exact"/>
        <w:rPr>
          <w:rFonts w:cs="Times New Roman"/>
          <w:b/>
          <w:color w:val="000000" w:themeColor="text1"/>
          <w:szCs w:val="28"/>
        </w:rPr>
      </w:pPr>
    </w:p>
    <w:p w:rsidR="009018A5" w:rsidRDefault="009018A5" w:rsidP="009018A5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 w:line="320" w:lineRule="exact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Review conclusions on spectrum related issues (TELMIN’s decisions, ATRC </w:t>
      </w:r>
      <w:r w:rsidR="001C4DB6" w:rsidRPr="00810234">
        <w:rPr>
          <w:rFonts w:ascii="Times New Roman" w:hAnsi="Times New Roman"/>
          <w:color w:val="000000" w:themeColor="text1"/>
          <w:sz w:val="28"/>
          <w:szCs w:val="28"/>
        </w:rPr>
        <w:t>conclusion</w:t>
      </w:r>
      <w:r w:rsidRPr="00810234">
        <w:rPr>
          <w:rFonts w:ascii="Times New Roman" w:hAnsi="Times New Roman"/>
          <w:color w:val="000000" w:themeColor="text1"/>
          <w:sz w:val="28"/>
          <w:szCs w:val="28"/>
        </w:rPr>
        <w:t>) and discuss appropriate actions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300F8" w:rsidRPr="00810234" w:rsidRDefault="00D300F8" w:rsidP="009018A5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 w:line="320" w:lineRule="exact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Follow up the implementation of SSM-6 outcomes;</w:t>
      </w:r>
    </w:p>
    <w:p w:rsidR="004C0A74" w:rsidRPr="00810234" w:rsidRDefault="009018A5" w:rsidP="009018A5">
      <w:pPr>
        <w:pStyle w:val="ListParagraph"/>
        <w:numPr>
          <w:ilvl w:val="0"/>
          <w:numId w:val="4"/>
        </w:numPr>
        <w:tabs>
          <w:tab w:val="left" w:pos="900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Update new spectrum policy </w:t>
      </w:r>
      <w:bookmarkStart w:id="0" w:name="_GoBack"/>
      <w:bookmarkEnd w:id="0"/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(ASEAN Member States) </w:t>
      </w:r>
      <w:r w:rsidR="004C0A74" w:rsidRPr="0081023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345AF" w:rsidRPr="00810234" w:rsidRDefault="004C0A74">
      <w:pPr>
        <w:pStyle w:val="ListParagraph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7282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.1 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>Share experience on the LTE/LTE-A deployment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810234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6345AF" w:rsidRPr="00810234" w:rsidRDefault="00DC4E01">
      <w:pPr>
        <w:pStyle w:val="ListParagraph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7282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C0A74" w:rsidRPr="00810234">
        <w:rPr>
          <w:rFonts w:ascii="Times New Roman" w:hAnsi="Times New Roman"/>
          <w:color w:val="000000" w:themeColor="text1"/>
          <w:sz w:val="28"/>
          <w:szCs w:val="28"/>
        </w:rPr>
        <w:t>.2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>700/800 MHz refarming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345AF" w:rsidRPr="00810234" w:rsidRDefault="00EF7A5C">
      <w:pPr>
        <w:pStyle w:val="ListParagraph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7282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810234">
        <w:rPr>
          <w:rFonts w:ascii="Times New Roman" w:hAnsi="Times New Roman"/>
          <w:color w:val="000000" w:themeColor="text1"/>
          <w:sz w:val="28"/>
          <w:szCs w:val="28"/>
        </w:rPr>
        <w:t>.3 Other issues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018A5" w:rsidRPr="00171928" w:rsidRDefault="004C0A74" w:rsidP="009018A5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 w:line="320" w:lineRule="exact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>Introduction of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the latest </w:t>
      </w:r>
      <w:r w:rsidR="009018A5" w:rsidRPr="00810234">
        <w:rPr>
          <w:rFonts w:ascii="Times New Roman" w:hAnsi="Times New Roman"/>
          <w:color w:val="000000" w:themeColor="text1"/>
          <w:sz w:val="28"/>
          <w:szCs w:val="28"/>
        </w:rPr>
        <w:t>draft ToR of SSM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71928" w:rsidRPr="00171928" w:rsidRDefault="00171928" w:rsidP="00171928">
      <w:pPr>
        <w:pStyle w:val="ListParagraph"/>
        <w:numPr>
          <w:ilvl w:val="0"/>
          <w:numId w:val="4"/>
        </w:numPr>
        <w:tabs>
          <w:tab w:val="left" w:pos="851"/>
          <w:tab w:val="left" w:pos="900"/>
        </w:tabs>
        <w:spacing w:before="120" w:after="120" w:line="320" w:lineRule="exact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>Discussion on SSM work plan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018A5" w:rsidRPr="00810234" w:rsidRDefault="009018A5" w:rsidP="009018A5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 w:line="320" w:lineRule="exact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Discuss on ATRC project proposals and proposals proposed by </w:t>
      </w:r>
      <w:r w:rsidR="00456DC3" w:rsidRPr="00810234">
        <w:rPr>
          <w:rFonts w:ascii="Times New Roman" w:hAnsi="Times New Roman"/>
          <w:color w:val="000000" w:themeColor="text1"/>
          <w:sz w:val="28"/>
          <w:szCs w:val="28"/>
        </w:rPr>
        <w:t>Dialogue partners</w:t>
      </w: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 relating to spectrum management</w:t>
      </w:r>
      <w:r w:rsidR="004C0A74" w:rsidRPr="0081023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4C0A74" w:rsidRPr="00810234" w:rsidRDefault="00274899" w:rsidP="00186C6E">
      <w:pPr>
        <w:pStyle w:val="ListParagraph"/>
        <w:spacing w:line="276" w:lineRule="auto"/>
        <w:ind w:left="1260" w:hanging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250B11">
        <w:rPr>
          <w:rFonts w:ascii="Times New Roman" w:hAnsi="Times New Roman"/>
          <w:bCs/>
          <w:sz w:val="28"/>
          <w:szCs w:val="28"/>
        </w:rPr>
        <w:t xml:space="preserve">.1 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>Technical and regulatory approaches to facilitate use of L band for mobil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e broadband services (Viet Nam);</w:t>
      </w:r>
    </w:p>
    <w:p w:rsidR="004C0A74" w:rsidRPr="00810234" w:rsidRDefault="00274899" w:rsidP="004C0A74">
      <w:pPr>
        <w:pStyle w:val="ListParagraph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250B11">
        <w:rPr>
          <w:rFonts w:ascii="Times New Roman" w:hAnsi="Times New Roman"/>
          <w:color w:val="000000" w:themeColor="text1"/>
          <w:sz w:val="28"/>
          <w:szCs w:val="28"/>
        </w:rPr>
        <w:t xml:space="preserve">.2 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>ASEAN Telecom Policy for Stra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tosphere Technology (Indonesia);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6345AF" w:rsidRPr="00810234" w:rsidRDefault="00274899">
      <w:pPr>
        <w:pStyle w:val="ListParagraph"/>
        <w:tabs>
          <w:tab w:val="left" w:pos="900"/>
        </w:tabs>
        <w:spacing w:before="120" w:after="120" w:line="320" w:lineRule="exact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250B11">
        <w:rPr>
          <w:rFonts w:ascii="Times New Roman" w:hAnsi="Times New Roman"/>
          <w:color w:val="000000" w:themeColor="text1"/>
          <w:sz w:val="28"/>
          <w:szCs w:val="28"/>
        </w:rPr>
        <w:t>.3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072D0">
        <w:rPr>
          <w:rFonts w:ascii="Times New Roman" w:hAnsi="Times New Roman"/>
          <w:color w:val="000000" w:themeColor="text1"/>
          <w:sz w:val="28"/>
          <w:szCs w:val="28"/>
        </w:rPr>
        <w:t>Recommendations/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>Outcome</w:t>
      </w:r>
      <w:r w:rsidR="000072D0">
        <w:rPr>
          <w:rFonts w:ascii="Times New Roman" w:hAnsi="Times New Roman"/>
          <w:color w:val="000000" w:themeColor="text1"/>
          <w:sz w:val="28"/>
          <w:szCs w:val="28"/>
        </w:rPr>
        <w:t>s</w:t>
      </w:r>
      <w:r w:rsidR="00692CA4"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 of GSMA workshop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018A5" w:rsidRPr="00810234" w:rsidRDefault="009018A5" w:rsidP="009018A5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 w:line="320" w:lineRule="exact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0234">
        <w:rPr>
          <w:rFonts w:ascii="Times New Roman" w:hAnsi="Times New Roman"/>
          <w:color w:val="000000" w:themeColor="text1"/>
          <w:sz w:val="28"/>
          <w:szCs w:val="28"/>
        </w:rPr>
        <w:t xml:space="preserve">Conclusion </w:t>
      </w:r>
      <w:r w:rsidR="008102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7032D" w:rsidRDefault="00A7032D"/>
    <w:p w:rsidR="00895495" w:rsidRDefault="00895495"/>
    <w:sectPr w:rsidR="00895495" w:rsidSect="00A70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834FC"/>
    <w:multiLevelType w:val="hybridMultilevel"/>
    <w:tmpl w:val="8752D45A"/>
    <w:lvl w:ilvl="0" w:tplc="448E481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9F54BC"/>
    <w:multiLevelType w:val="hybridMultilevel"/>
    <w:tmpl w:val="D66EB846"/>
    <w:lvl w:ilvl="0" w:tplc="48DEE0EC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50E76"/>
    <w:multiLevelType w:val="hybridMultilevel"/>
    <w:tmpl w:val="CE5C1F76"/>
    <w:lvl w:ilvl="0" w:tplc="77EE7204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04E4B"/>
    <w:multiLevelType w:val="multilevel"/>
    <w:tmpl w:val="B4E0A0D2"/>
    <w:lvl w:ilvl="0">
      <w:start w:val="2"/>
      <w:numFmt w:val="decimal"/>
      <w:lvlText w:val="%1"/>
      <w:lvlJc w:val="left"/>
      <w:pPr>
        <w:ind w:left="375" w:hanging="375"/>
      </w:pPr>
      <w:rPr>
        <w:rFonts w:eastAsiaTheme="minorHAnsi" w:cstheme="minorBidi" w:hint="default"/>
        <w:color w:val="000000" w:themeColor="text1"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eastAsiaTheme="minorHAnsi" w:cstheme="minorBidi" w:hint="default"/>
        <w:color w:val="000000" w:themeColor="text1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theme="minorBidi" w:hint="default"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theme="minorBidi" w:hint="default"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theme="minorBidi" w:hint="default"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theme="minorBidi" w:hint="default"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theme="minorBidi" w:hint="default"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cstheme="minorBidi" w:hint="default"/>
        <w:color w:val="000000" w:themeColor="text1"/>
        <w:sz w:val="28"/>
      </w:rPr>
    </w:lvl>
  </w:abstractNum>
  <w:abstractNum w:abstractNumId="4">
    <w:nsid w:val="71035FBB"/>
    <w:multiLevelType w:val="hybridMultilevel"/>
    <w:tmpl w:val="AC6AE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54AC0"/>
    <w:multiLevelType w:val="hybridMultilevel"/>
    <w:tmpl w:val="6B7A90B0"/>
    <w:lvl w:ilvl="0" w:tplc="30DEFB4E">
      <w:start w:val="8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18A5"/>
    <w:rsid w:val="000072D0"/>
    <w:rsid w:val="000618F8"/>
    <w:rsid w:val="000C20B0"/>
    <w:rsid w:val="00171928"/>
    <w:rsid w:val="00186C6E"/>
    <w:rsid w:val="001C4DB6"/>
    <w:rsid w:val="00250B11"/>
    <w:rsid w:val="00274899"/>
    <w:rsid w:val="002855D1"/>
    <w:rsid w:val="00356BC1"/>
    <w:rsid w:val="00372BE0"/>
    <w:rsid w:val="00456DC3"/>
    <w:rsid w:val="004C0A74"/>
    <w:rsid w:val="006345AF"/>
    <w:rsid w:val="00672829"/>
    <w:rsid w:val="00692CA4"/>
    <w:rsid w:val="007D4776"/>
    <w:rsid w:val="00810234"/>
    <w:rsid w:val="00870C57"/>
    <w:rsid w:val="00895495"/>
    <w:rsid w:val="008E7C9B"/>
    <w:rsid w:val="009018A5"/>
    <w:rsid w:val="00A7032D"/>
    <w:rsid w:val="00BC03DB"/>
    <w:rsid w:val="00C06D28"/>
    <w:rsid w:val="00D300F8"/>
    <w:rsid w:val="00DC4E01"/>
    <w:rsid w:val="00EF7A5C"/>
    <w:rsid w:val="00F61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8A5"/>
    <w:pPr>
      <w:spacing w:before="120" w:after="120" w:line="320" w:lineRule="exact"/>
    </w:pPr>
    <w:rPr>
      <w:rFonts w:ascii="Times New Roman" w:eastAsiaTheme="minorHAnsi" w:hAnsi="Times New Roman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8A5"/>
    <w:pPr>
      <w:spacing w:before="0" w:after="0" w:line="240" w:lineRule="auto"/>
      <w:ind w:left="720"/>
      <w:contextualSpacing/>
    </w:pPr>
    <w:rPr>
      <w:rFonts w:ascii="Calibri" w:eastAsia="Calibri" w:hAnsi="Calibri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A7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A74"/>
    <w:rPr>
      <w:rFonts w:ascii="Segoe UI" w:eastAsiaTheme="minorHAns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A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A74"/>
    <w:rPr>
      <w:rFonts w:ascii="Times New Roman" w:eastAsiaTheme="minorHAnsi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A74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C03DB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HP6;VTN</dc:creator>
  <cp:lastModifiedBy>Minh Vu</cp:lastModifiedBy>
  <cp:revision>7</cp:revision>
  <cp:lastPrinted>2017-07-24T02:56:00Z</cp:lastPrinted>
  <dcterms:created xsi:type="dcterms:W3CDTF">2017-07-27T04:23:00Z</dcterms:created>
  <dcterms:modified xsi:type="dcterms:W3CDTF">2017-08-21T21:31:00Z</dcterms:modified>
</cp:coreProperties>
</file>